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8F" w:rsidRPr="0047678F" w:rsidRDefault="0047678F" w:rsidP="0047678F">
      <w:pPr>
        <w:spacing w:after="0" w:line="240" w:lineRule="auto"/>
        <w:rPr>
          <w:rFonts w:ascii="Times New Roman" w:eastAsia="Times New Roman" w:hAnsi="Times New Roman" w:cs="Times New Roman"/>
          <w:b/>
          <w:sz w:val="44"/>
          <w:szCs w:val="44"/>
        </w:rPr>
      </w:pPr>
      <w:r w:rsidRPr="0047678F">
        <w:rPr>
          <w:rFonts w:ascii="Times New Roman" w:eastAsia="Times New Roman" w:hAnsi="Times New Roman" w:cs="Times New Roman"/>
          <w:b/>
          <w:sz w:val="44"/>
          <w:szCs w:val="44"/>
        </w:rPr>
        <w:t xml:space="preserve">High School Senior Stabilization Program </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b/>
          <w:sz w:val="24"/>
          <w:szCs w:val="24"/>
        </w:rPr>
      </w:pPr>
      <w:r w:rsidRPr="0047678F">
        <w:rPr>
          <w:rFonts w:ascii="Times New Roman" w:eastAsia="Times New Roman" w:hAnsi="Times New Roman" w:cs="Times New Roman"/>
          <w:sz w:val="24"/>
          <w:szCs w:val="24"/>
        </w:rPr>
        <w:t xml:space="preserve">On 14 December 2000, IAW the Army Chief of Staff’s guidance, the Army G-1 approved a Soldier initiated assignment procedure to schedule Permanent Change of Station (PCS) moves to occur at times that avoid disruption of the school schedule for Soldiers who have Family members who are high school seniors. </w:t>
      </w:r>
      <w:r w:rsidRPr="0047678F">
        <w:rPr>
          <w:rFonts w:ascii="Times New Roman" w:eastAsia="Times New Roman" w:hAnsi="Times New Roman" w:cs="Times New Roman"/>
          <w:b/>
          <w:sz w:val="24"/>
          <w:szCs w:val="24"/>
        </w:rPr>
        <w:t>The policy was expanded to include Soldiers with Family members in their junior year.</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sz w:val="24"/>
          <w:szCs w:val="24"/>
        </w:rPr>
        <w:t xml:space="preserve">The intent of the procedure is to provide stability to Soldiers with Family members in their </w:t>
      </w:r>
      <w:r w:rsidRPr="0047678F">
        <w:rPr>
          <w:rFonts w:ascii="Times New Roman" w:eastAsia="Times New Roman" w:hAnsi="Times New Roman" w:cs="Times New Roman"/>
          <w:b/>
          <w:bCs/>
          <w:sz w:val="24"/>
          <w:szCs w:val="24"/>
        </w:rPr>
        <w:t xml:space="preserve">junior and senior years </w:t>
      </w:r>
      <w:r w:rsidRPr="0047678F">
        <w:rPr>
          <w:rFonts w:ascii="Times New Roman" w:eastAsia="Times New Roman" w:hAnsi="Times New Roman" w:cs="Times New Roman"/>
          <w:sz w:val="24"/>
          <w:szCs w:val="24"/>
        </w:rPr>
        <w:t>of high school.  The Enlisted Personnel Management Directorate (EPMD) will, to the maximum extent possible, approve stabilization requests and should not place Soldiers on assignment with report dates prior to the stabilization termination date.</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sz w:val="24"/>
          <w:szCs w:val="24"/>
        </w:rPr>
        <w:t xml:space="preserve">Soldiers should use a </w:t>
      </w:r>
      <w:hyperlink r:id="rId4" w:tgtFrame="_self" w:history="1">
        <w:r w:rsidRPr="0047678F">
          <w:rPr>
            <w:rFonts w:ascii="Times New Roman" w:eastAsia="Times New Roman" w:hAnsi="Times New Roman" w:cs="Times New Roman"/>
            <w:color w:val="0000FF"/>
            <w:sz w:val="24"/>
            <w:szCs w:val="24"/>
            <w:u w:val="single"/>
          </w:rPr>
          <w:t>DA Form 4187</w:t>
        </w:r>
      </w:hyperlink>
      <w:r w:rsidRPr="0047678F">
        <w:rPr>
          <w:rFonts w:ascii="Times New Roman" w:eastAsia="Times New Roman" w:hAnsi="Times New Roman" w:cs="Times New Roman"/>
          <w:sz w:val="24"/>
          <w:szCs w:val="24"/>
        </w:rPr>
        <w:t xml:space="preserve"> to request stabilization no earlier than March 1 of the student’s freshman year and no later than the start of the student’s sophomore year (applying between March and September). This application window also applies to students in year round schooling programs.  Requests submitted later than the start of the student's sophomore year may be processed as an exception to policy and must include justification, signed by the first O6 in their chain of </w:t>
      </w:r>
      <w:proofErr w:type="gramStart"/>
      <w:r w:rsidRPr="0047678F">
        <w:rPr>
          <w:rFonts w:ascii="Times New Roman" w:eastAsia="Times New Roman" w:hAnsi="Times New Roman" w:cs="Times New Roman"/>
          <w:sz w:val="24"/>
          <w:szCs w:val="24"/>
        </w:rPr>
        <w:t>command, that</w:t>
      </w:r>
      <w:proofErr w:type="gramEnd"/>
      <w:r w:rsidRPr="0047678F">
        <w:rPr>
          <w:rFonts w:ascii="Times New Roman" w:eastAsia="Times New Roman" w:hAnsi="Times New Roman" w:cs="Times New Roman"/>
          <w:sz w:val="24"/>
          <w:szCs w:val="24"/>
        </w:rPr>
        <w:t xml:space="preserve"> supports the delay in submission of request. No exceptions are authorized for early submission of request.</w:t>
      </w:r>
      <w:r w:rsidRPr="0047678F">
        <w:rPr>
          <w:rFonts w:ascii="Times New Roman" w:eastAsia="Times New Roman" w:hAnsi="Times New Roman" w:cs="Times New Roman"/>
          <w:sz w:val="24"/>
          <w:szCs w:val="24"/>
        </w:rPr>
        <w:br/>
        <w:t> </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sz w:val="24"/>
          <w:szCs w:val="24"/>
        </w:rPr>
        <w:t>If the Soldier is notified of assignment during the application window (e.g. placed on assignment or notified by e-mail before AHRC receives the request for stabilization), the reassignment notification will take precedence and the Soldier's stabilization eligibility will be determined on a case-by-case basis.  If the Soldier is inside the marketplace window but outside the stabilization timeline, the Soldier must notify Assignment Managers of their intent to submit a High School Senior Stabilization at the 1 March initial start period.</w:t>
      </w:r>
      <w:r w:rsidRPr="0047678F">
        <w:rPr>
          <w:rFonts w:ascii="Times New Roman" w:eastAsia="Times New Roman" w:hAnsi="Times New Roman" w:cs="Times New Roman"/>
          <w:sz w:val="24"/>
          <w:szCs w:val="24"/>
        </w:rPr>
        <w:br/>
      </w:r>
      <w:r w:rsidRPr="0047678F">
        <w:rPr>
          <w:rFonts w:ascii="Times New Roman" w:eastAsia="Times New Roman" w:hAnsi="Times New Roman" w:cs="Times New Roman"/>
          <w:sz w:val="24"/>
          <w:szCs w:val="24"/>
        </w:rPr>
        <w:br/>
        <w:t>Soldiers are still eligible for a permanent change of station before the start of the student's junior year.</w:t>
      </w:r>
      <w:r w:rsidRPr="0047678F">
        <w:rPr>
          <w:rFonts w:ascii="Times New Roman" w:eastAsia="Times New Roman" w:hAnsi="Times New Roman" w:cs="Times New Roman"/>
          <w:sz w:val="24"/>
          <w:szCs w:val="24"/>
        </w:rPr>
        <w:br/>
      </w:r>
      <w:r w:rsidRPr="0047678F">
        <w:rPr>
          <w:rFonts w:ascii="Times New Roman" w:eastAsia="Times New Roman" w:hAnsi="Times New Roman" w:cs="Times New Roman"/>
          <w:sz w:val="24"/>
          <w:szCs w:val="24"/>
        </w:rPr>
        <w:br/>
        <w:t>Additionally, in accordance with AR 608–75 (Exceptional Family Member Program (EFMP)), all Soldiers must ensure that the medical and/or special education needs documentation are updated as exceptional Family member’s condition changes or at least every three years whichever comes first.  For that reason, a request for High School Senior Stabilization cannot be fully considered for an assignment/stabilization until the EFMP has been updated or closed.  A request with an expired EFMP date will be returned and can be resubmitted after updating.</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sz w:val="24"/>
          <w:szCs w:val="24"/>
        </w:rPr>
        <w:t>Regulatory guidance is contained in Army Regulation 614-200, paragraphs 5-25 and 5-26 for Enlisted Soldiers and</w:t>
      </w:r>
      <w:proofErr w:type="gramStart"/>
      <w:r w:rsidRPr="0047678F">
        <w:rPr>
          <w:rFonts w:ascii="Times New Roman" w:eastAsia="Times New Roman" w:hAnsi="Times New Roman" w:cs="Times New Roman"/>
          <w:sz w:val="24"/>
          <w:szCs w:val="24"/>
        </w:rPr>
        <w:t>  Army</w:t>
      </w:r>
      <w:proofErr w:type="gramEnd"/>
      <w:r w:rsidRPr="0047678F">
        <w:rPr>
          <w:rFonts w:ascii="Times New Roman" w:eastAsia="Times New Roman" w:hAnsi="Times New Roman" w:cs="Times New Roman"/>
          <w:sz w:val="24"/>
          <w:szCs w:val="24"/>
        </w:rPr>
        <w:t xml:space="preserve"> Regulation 614-100 for Officers..</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b/>
          <w:bCs/>
          <w:sz w:val="24"/>
          <w:szCs w:val="24"/>
        </w:rPr>
        <w:t>Active Duty Enlisted Soldiers POC</w:t>
      </w:r>
      <w:r w:rsidRPr="0047678F">
        <w:rPr>
          <w:rFonts w:ascii="Times New Roman" w:eastAsia="Times New Roman" w:hAnsi="Times New Roman" w:cs="Times New Roman"/>
          <w:sz w:val="24"/>
          <w:szCs w:val="24"/>
        </w:rPr>
        <w:t xml:space="preserve">: Enlisted Procedures and Soldier Actions Branch </w:t>
      </w:r>
      <w:hyperlink r:id="rId5" w:history="1">
        <w:r w:rsidRPr="0047678F">
          <w:rPr>
            <w:rFonts w:ascii="Times New Roman" w:eastAsia="Times New Roman" w:hAnsi="Times New Roman" w:cs="Times New Roman"/>
            <w:color w:val="0000FF"/>
            <w:sz w:val="24"/>
            <w:szCs w:val="24"/>
            <w:u w:val="single"/>
          </w:rPr>
          <w:t>usarmy.knox.hrc.mbx.epmd-psa-branch@army.mil</w:t>
        </w:r>
      </w:hyperlink>
      <w:r w:rsidRPr="0047678F">
        <w:rPr>
          <w:rFonts w:ascii="Times New Roman" w:eastAsia="Times New Roman" w:hAnsi="Times New Roman" w:cs="Times New Roman"/>
          <w:sz w:val="24"/>
          <w:szCs w:val="24"/>
        </w:rPr>
        <w:t xml:space="preserve"> or (502) 613-5853. Email subject line should read "HSS Stabilization Request for (</w:t>
      </w:r>
      <w:proofErr w:type="spellStart"/>
      <w:r w:rsidRPr="0047678F">
        <w:rPr>
          <w:rFonts w:ascii="Times New Roman" w:eastAsia="Times New Roman" w:hAnsi="Times New Roman" w:cs="Times New Roman"/>
          <w:sz w:val="24"/>
          <w:szCs w:val="24"/>
        </w:rPr>
        <w:t>Rank_Last</w:t>
      </w:r>
      <w:proofErr w:type="spellEnd"/>
      <w:r w:rsidRPr="0047678F">
        <w:rPr>
          <w:rFonts w:ascii="Times New Roman" w:eastAsia="Times New Roman" w:hAnsi="Times New Roman" w:cs="Times New Roman"/>
          <w:sz w:val="24"/>
          <w:szCs w:val="24"/>
        </w:rPr>
        <w:t xml:space="preserve"> </w:t>
      </w:r>
      <w:proofErr w:type="spellStart"/>
      <w:r w:rsidRPr="0047678F">
        <w:rPr>
          <w:rFonts w:ascii="Times New Roman" w:eastAsia="Times New Roman" w:hAnsi="Times New Roman" w:cs="Times New Roman"/>
          <w:sz w:val="24"/>
          <w:szCs w:val="24"/>
        </w:rPr>
        <w:t>Name_First</w:t>
      </w:r>
      <w:proofErr w:type="spellEnd"/>
      <w:r w:rsidRPr="0047678F">
        <w:rPr>
          <w:rFonts w:ascii="Times New Roman" w:eastAsia="Times New Roman" w:hAnsi="Times New Roman" w:cs="Times New Roman"/>
          <w:sz w:val="24"/>
          <w:szCs w:val="24"/>
        </w:rPr>
        <w:t xml:space="preserve"> Name).</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b/>
          <w:bCs/>
          <w:sz w:val="24"/>
          <w:szCs w:val="24"/>
        </w:rPr>
        <w:t>Active Guard Reserve (AGR</w:t>
      </w:r>
      <w:r w:rsidRPr="0047678F">
        <w:rPr>
          <w:rFonts w:ascii="Times New Roman" w:eastAsia="Times New Roman" w:hAnsi="Times New Roman" w:cs="Times New Roman"/>
          <w:sz w:val="24"/>
          <w:szCs w:val="24"/>
        </w:rPr>
        <w:t xml:space="preserve">) </w:t>
      </w:r>
      <w:r w:rsidRPr="0047678F">
        <w:rPr>
          <w:rFonts w:ascii="Times New Roman" w:eastAsia="Times New Roman" w:hAnsi="Times New Roman" w:cs="Times New Roman"/>
          <w:b/>
          <w:bCs/>
          <w:sz w:val="24"/>
          <w:szCs w:val="24"/>
        </w:rPr>
        <w:t xml:space="preserve">POC: </w:t>
      </w:r>
      <w:r w:rsidRPr="0047678F">
        <w:rPr>
          <w:rFonts w:ascii="Times New Roman" w:eastAsia="Times New Roman" w:hAnsi="Times New Roman" w:cs="Times New Roman"/>
          <w:color w:val="000000"/>
          <w:sz w:val="24"/>
          <w:szCs w:val="24"/>
        </w:rPr>
        <w:t xml:space="preserve">RPMD Policy Branch, </w:t>
      </w:r>
      <w:hyperlink r:id="rId6" w:history="1">
        <w:r w:rsidRPr="0047678F">
          <w:rPr>
            <w:rFonts w:ascii="Times New Roman" w:eastAsia="Times New Roman" w:hAnsi="Times New Roman" w:cs="Times New Roman"/>
            <w:color w:val="0000FF"/>
            <w:sz w:val="24"/>
            <w:szCs w:val="24"/>
            <w:u w:val="single"/>
          </w:rPr>
          <w:t>usarmy.knox.hrc.mbx.rpmd-ord-policy-branch@army.mil</w:t>
        </w:r>
      </w:hyperlink>
      <w:r w:rsidRPr="0047678F">
        <w:rPr>
          <w:rFonts w:ascii="Times New Roman" w:eastAsia="Times New Roman" w:hAnsi="Times New Roman" w:cs="Times New Roman"/>
          <w:color w:val="000000"/>
          <w:sz w:val="24"/>
          <w:szCs w:val="24"/>
        </w:rPr>
        <w:t>. Email subject line should read "HSS Stabilization Request for (</w:t>
      </w:r>
      <w:proofErr w:type="spellStart"/>
      <w:r w:rsidRPr="0047678F">
        <w:rPr>
          <w:rFonts w:ascii="Times New Roman" w:eastAsia="Times New Roman" w:hAnsi="Times New Roman" w:cs="Times New Roman"/>
          <w:color w:val="000000"/>
          <w:sz w:val="24"/>
          <w:szCs w:val="24"/>
        </w:rPr>
        <w:t>Rank_Last</w:t>
      </w:r>
      <w:proofErr w:type="spellEnd"/>
      <w:r w:rsidRPr="0047678F">
        <w:rPr>
          <w:rFonts w:ascii="Times New Roman" w:eastAsia="Times New Roman" w:hAnsi="Times New Roman" w:cs="Times New Roman"/>
          <w:color w:val="000000"/>
          <w:sz w:val="24"/>
          <w:szCs w:val="24"/>
        </w:rPr>
        <w:t xml:space="preserve"> </w:t>
      </w:r>
      <w:proofErr w:type="spellStart"/>
      <w:r w:rsidRPr="0047678F">
        <w:rPr>
          <w:rFonts w:ascii="Times New Roman" w:eastAsia="Times New Roman" w:hAnsi="Times New Roman" w:cs="Times New Roman"/>
          <w:color w:val="000000"/>
          <w:sz w:val="24"/>
          <w:szCs w:val="24"/>
        </w:rPr>
        <w:t>Name_First</w:t>
      </w:r>
      <w:proofErr w:type="spellEnd"/>
      <w:r w:rsidRPr="0047678F">
        <w:rPr>
          <w:rFonts w:ascii="Times New Roman" w:eastAsia="Times New Roman" w:hAnsi="Times New Roman" w:cs="Times New Roman"/>
          <w:color w:val="000000"/>
          <w:sz w:val="24"/>
          <w:szCs w:val="24"/>
        </w:rPr>
        <w:t xml:space="preserve"> Name).</w:t>
      </w:r>
      <w:r w:rsidRPr="0047678F">
        <w:rPr>
          <w:rFonts w:ascii="Times New Roman" w:eastAsia="Times New Roman" w:hAnsi="Times New Roman" w:cs="Times New Roman"/>
          <w:sz w:val="24"/>
          <w:szCs w:val="24"/>
        </w:rPr>
        <w:br/>
      </w:r>
      <w:r w:rsidRPr="0047678F">
        <w:rPr>
          <w:rFonts w:ascii="Times New Roman" w:eastAsia="Times New Roman" w:hAnsi="Times New Roman" w:cs="Times New Roman"/>
          <w:sz w:val="24"/>
          <w:szCs w:val="24"/>
        </w:rPr>
        <w:br/>
      </w:r>
      <w:r w:rsidRPr="0047678F">
        <w:rPr>
          <w:rFonts w:ascii="Times New Roman" w:eastAsia="Times New Roman" w:hAnsi="Times New Roman" w:cs="Times New Roman"/>
          <w:b/>
          <w:bCs/>
          <w:sz w:val="24"/>
          <w:szCs w:val="24"/>
        </w:rPr>
        <w:t xml:space="preserve">Note:  </w:t>
      </w:r>
      <w:r w:rsidRPr="0047678F">
        <w:rPr>
          <w:rFonts w:ascii="Times New Roman" w:eastAsia="Times New Roman" w:hAnsi="Times New Roman" w:cs="Times New Roman"/>
          <w:sz w:val="24"/>
          <w:szCs w:val="24"/>
        </w:rPr>
        <w:br/>
      </w:r>
      <w:r w:rsidRPr="0047678F">
        <w:rPr>
          <w:rFonts w:ascii="Times New Roman" w:eastAsia="Times New Roman" w:hAnsi="Times New Roman" w:cs="Times New Roman"/>
          <w:b/>
          <w:bCs/>
          <w:sz w:val="24"/>
          <w:szCs w:val="24"/>
        </w:rPr>
        <w:t>Active Duty Officers POC:  </w:t>
      </w:r>
      <w:r w:rsidRPr="0047678F">
        <w:rPr>
          <w:rFonts w:ascii="Times New Roman" w:eastAsia="Times New Roman" w:hAnsi="Times New Roman" w:cs="Times New Roman"/>
          <w:color w:val="000000"/>
          <w:sz w:val="24"/>
          <w:szCs w:val="24"/>
        </w:rPr>
        <w:t xml:space="preserve">All Officers should submit their High School Stabilization forms through the AIM portal </w:t>
      </w:r>
      <w:hyperlink r:id="rId7" w:history="1">
        <w:r w:rsidRPr="0047678F">
          <w:rPr>
            <w:rFonts w:ascii="Times New Roman" w:eastAsia="Times New Roman" w:hAnsi="Times New Roman" w:cs="Times New Roman"/>
            <w:color w:val="0000FF"/>
            <w:sz w:val="24"/>
            <w:szCs w:val="24"/>
            <w:u w:val="single"/>
          </w:rPr>
          <w:t>https://aim.hrc.army.mil</w:t>
        </w:r>
      </w:hyperlink>
      <w:r w:rsidRPr="0047678F">
        <w:rPr>
          <w:rFonts w:ascii="Times New Roman" w:eastAsia="Times New Roman" w:hAnsi="Times New Roman" w:cs="Times New Roman"/>
          <w:color w:val="000000"/>
          <w:sz w:val="24"/>
          <w:szCs w:val="24"/>
        </w:rPr>
        <w:t xml:space="preserve">.  Please contact </w:t>
      </w:r>
      <w:hyperlink r:id="rId8" w:history="1">
        <w:r w:rsidRPr="0047678F">
          <w:rPr>
            <w:rFonts w:ascii="Times New Roman" w:eastAsia="Times New Roman" w:hAnsi="Times New Roman" w:cs="Times New Roman"/>
            <w:color w:val="0000FF"/>
            <w:sz w:val="24"/>
            <w:szCs w:val="24"/>
            <w:u w:val="single"/>
          </w:rPr>
          <w:t>usarmy.knox.hrc.mbx.opmd-msd-ppsab-policy@army.mil</w:t>
        </w:r>
      </w:hyperlink>
      <w:r w:rsidRPr="0047678F">
        <w:rPr>
          <w:rFonts w:ascii="Times New Roman" w:eastAsia="Times New Roman" w:hAnsi="Times New Roman" w:cs="Times New Roman"/>
          <w:color w:val="000000"/>
          <w:sz w:val="24"/>
          <w:szCs w:val="24"/>
        </w:rPr>
        <w:t xml:space="preserve"> for more information.</w:t>
      </w:r>
    </w:p>
    <w:p w:rsidR="0047678F" w:rsidRPr="0047678F" w:rsidRDefault="0047678F" w:rsidP="0047678F">
      <w:pPr>
        <w:spacing w:after="0"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sz w:val="24"/>
          <w:szCs w:val="24"/>
        </w:rPr>
        <w:t>High School Senior Stabilization Submission Dates</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b/>
          <w:bCs/>
          <w:sz w:val="24"/>
          <w:szCs w:val="24"/>
        </w:rPr>
        <w:t>Graduation year:  2025</w:t>
      </w:r>
      <w:r w:rsidRPr="0047678F">
        <w:rPr>
          <w:rFonts w:ascii="Times New Roman" w:eastAsia="Times New Roman" w:hAnsi="Times New Roman" w:cs="Times New Roman"/>
          <w:sz w:val="24"/>
          <w:szCs w:val="24"/>
        </w:rPr>
        <w:br/>
        <w:t>Apply no earlier than:  March 2022</w:t>
      </w:r>
      <w:r w:rsidRPr="0047678F">
        <w:rPr>
          <w:rFonts w:ascii="Times New Roman" w:eastAsia="Times New Roman" w:hAnsi="Times New Roman" w:cs="Times New Roman"/>
          <w:sz w:val="24"/>
          <w:szCs w:val="24"/>
        </w:rPr>
        <w:br/>
        <w:t>Apply no later than:  Sept. 2022</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b/>
          <w:bCs/>
          <w:sz w:val="24"/>
          <w:szCs w:val="24"/>
        </w:rPr>
        <w:t>Graduation year:  2026</w:t>
      </w:r>
      <w:r w:rsidRPr="0047678F">
        <w:rPr>
          <w:rFonts w:ascii="Times New Roman" w:eastAsia="Times New Roman" w:hAnsi="Times New Roman" w:cs="Times New Roman"/>
          <w:sz w:val="24"/>
          <w:szCs w:val="24"/>
        </w:rPr>
        <w:br/>
        <w:t>Apply no earlier than:  March 2023</w:t>
      </w:r>
      <w:r w:rsidRPr="0047678F">
        <w:rPr>
          <w:rFonts w:ascii="Times New Roman" w:eastAsia="Times New Roman" w:hAnsi="Times New Roman" w:cs="Times New Roman"/>
          <w:sz w:val="24"/>
          <w:szCs w:val="24"/>
        </w:rPr>
        <w:br/>
        <w:t>Apply no later than:  Sept. 2023</w:t>
      </w:r>
    </w:p>
    <w:p w:rsidR="0047678F" w:rsidRPr="0047678F" w:rsidRDefault="0047678F" w:rsidP="0047678F">
      <w:pPr>
        <w:spacing w:before="100" w:beforeAutospacing="1" w:after="100" w:afterAutospacing="1" w:line="240" w:lineRule="auto"/>
        <w:rPr>
          <w:rFonts w:ascii="Times New Roman" w:eastAsia="Times New Roman" w:hAnsi="Times New Roman" w:cs="Times New Roman"/>
          <w:sz w:val="24"/>
          <w:szCs w:val="24"/>
        </w:rPr>
      </w:pPr>
      <w:r w:rsidRPr="0047678F">
        <w:rPr>
          <w:rFonts w:ascii="Times New Roman" w:eastAsia="Times New Roman" w:hAnsi="Times New Roman" w:cs="Times New Roman"/>
          <w:sz w:val="24"/>
          <w:szCs w:val="24"/>
        </w:rPr>
        <w:t> </w:t>
      </w:r>
    </w:p>
    <w:p w:rsidR="00E81564" w:rsidRDefault="00E81564"/>
    <w:sectPr w:rsidR="00E8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8F"/>
    <w:rsid w:val="0047678F"/>
    <w:rsid w:val="00E8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D3EA9-BA0E-479E-A2E0-B398948A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655414">
      <w:bodyDiv w:val="1"/>
      <w:marLeft w:val="0"/>
      <w:marRight w:val="0"/>
      <w:marTop w:val="0"/>
      <w:marBottom w:val="0"/>
      <w:divBdr>
        <w:top w:val="none" w:sz="0" w:space="0" w:color="auto"/>
        <w:left w:val="none" w:sz="0" w:space="0" w:color="auto"/>
        <w:bottom w:val="none" w:sz="0" w:space="0" w:color="auto"/>
        <w:right w:val="none" w:sz="0" w:space="0" w:color="auto"/>
      </w:divBdr>
      <w:divsChild>
        <w:div w:id="639305488">
          <w:marLeft w:val="0"/>
          <w:marRight w:val="0"/>
          <w:marTop w:val="0"/>
          <w:marBottom w:val="0"/>
          <w:divBdr>
            <w:top w:val="none" w:sz="0" w:space="0" w:color="auto"/>
            <w:left w:val="none" w:sz="0" w:space="0" w:color="auto"/>
            <w:bottom w:val="none" w:sz="0" w:space="0" w:color="auto"/>
            <w:right w:val="none" w:sz="0" w:space="0" w:color="auto"/>
          </w:divBdr>
        </w:div>
        <w:div w:id="1106266185">
          <w:marLeft w:val="0"/>
          <w:marRight w:val="0"/>
          <w:marTop w:val="0"/>
          <w:marBottom w:val="0"/>
          <w:divBdr>
            <w:top w:val="none" w:sz="0" w:space="0" w:color="auto"/>
            <w:left w:val="none" w:sz="0" w:space="0" w:color="auto"/>
            <w:bottom w:val="none" w:sz="0" w:space="0" w:color="auto"/>
            <w:right w:val="none" w:sz="0" w:space="0" w:color="auto"/>
          </w:divBdr>
          <w:divsChild>
            <w:div w:id="1933001571">
              <w:marLeft w:val="0"/>
              <w:marRight w:val="0"/>
              <w:marTop w:val="0"/>
              <w:marBottom w:val="0"/>
              <w:divBdr>
                <w:top w:val="none" w:sz="0" w:space="0" w:color="auto"/>
                <w:left w:val="none" w:sz="0" w:space="0" w:color="auto"/>
                <w:bottom w:val="none" w:sz="0" w:space="0" w:color="auto"/>
                <w:right w:val="none" w:sz="0" w:space="0" w:color="auto"/>
              </w:divBdr>
              <w:divsChild>
                <w:div w:id="1071198214">
                  <w:marLeft w:val="0"/>
                  <w:marRight w:val="0"/>
                  <w:marTop w:val="0"/>
                  <w:marBottom w:val="0"/>
                  <w:divBdr>
                    <w:top w:val="none" w:sz="0" w:space="0" w:color="auto"/>
                    <w:left w:val="none" w:sz="0" w:space="0" w:color="auto"/>
                    <w:bottom w:val="none" w:sz="0" w:space="0" w:color="auto"/>
                    <w:right w:val="none" w:sz="0" w:space="0" w:color="auto"/>
                  </w:divBdr>
                  <w:divsChild>
                    <w:div w:id="1720592332">
                      <w:marLeft w:val="0"/>
                      <w:marRight w:val="0"/>
                      <w:marTop w:val="0"/>
                      <w:marBottom w:val="0"/>
                      <w:divBdr>
                        <w:top w:val="none" w:sz="0" w:space="0" w:color="auto"/>
                        <w:left w:val="none" w:sz="0" w:space="0" w:color="auto"/>
                        <w:bottom w:val="none" w:sz="0" w:space="0" w:color="auto"/>
                        <w:right w:val="none" w:sz="0" w:space="0" w:color="auto"/>
                      </w:divBdr>
                      <w:divsChild>
                        <w:div w:id="111631497">
                          <w:marLeft w:val="0"/>
                          <w:marRight w:val="0"/>
                          <w:marTop w:val="0"/>
                          <w:marBottom w:val="0"/>
                          <w:divBdr>
                            <w:top w:val="none" w:sz="0" w:space="0" w:color="auto"/>
                            <w:left w:val="none" w:sz="0" w:space="0" w:color="auto"/>
                            <w:bottom w:val="none" w:sz="0" w:space="0" w:color="auto"/>
                            <w:right w:val="none" w:sz="0" w:space="0" w:color="auto"/>
                          </w:divBdr>
                        </w:div>
                        <w:div w:id="418524095">
                          <w:marLeft w:val="0"/>
                          <w:marRight w:val="0"/>
                          <w:marTop w:val="0"/>
                          <w:marBottom w:val="0"/>
                          <w:divBdr>
                            <w:top w:val="none" w:sz="0" w:space="0" w:color="auto"/>
                            <w:left w:val="none" w:sz="0" w:space="0" w:color="auto"/>
                            <w:bottom w:val="none" w:sz="0" w:space="0" w:color="auto"/>
                            <w:right w:val="none" w:sz="0" w:space="0" w:color="auto"/>
                          </w:divBdr>
                        </w:div>
                        <w:div w:id="1687250547">
                          <w:marLeft w:val="0"/>
                          <w:marRight w:val="0"/>
                          <w:marTop w:val="0"/>
                          <w:marBottom w:val="0"/>
                          <w:divBdr>
                            <w:top w:val="none" w:sz="0" w:space="0" w:color="auto"/>
                            <w:left w:val="none" w:sz="0" w:space="0" w:color="auto"/>
                            <w:bottom w:val="none" w:sz="0" w:space="0" w:color="auto"/>
                            <w:right w:val="none" w:sz="0" w:space="0" w:color="auto"/>
                          </w:divBdr>
                          <w:divsChild>
                            <w:div w:id="11130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6747">
          <w:marLeft w:val="0"/>
          <w:marRight w:val="0"/>
          <w:marTop w:val="0"/>
          <w:marBottom w:val="0"/>
          <w:divBdr>
            <w:top w:val="none" w:sz="0" w:space="0" w:color="auto"/>
            <w:left w:val="none" w:sz="0" w:space="0" w:color="auto"/>
            <w:bottom w:val="none" w:sz="0" w:space="0" w:color="auto"/>
            <w:right w:val="none" w:sz="0" w:space="0" w:color="auto"/>
          </w:divBdr>
          <w:divsChild>
            <w:div w:id="1205561662">
              <w:marLeft w:val="0"/>
              <w:marRight w:val="0"/>
              <w:marTop w:val="0"/>
              <w:marBottom w:val="0"/>
              <w:divBdr>
                <w:top w:val="none" w:sz="0" w:space="0" w:color="auto"/>
                <w:left w:val="none" w:sz="0" w:space="0" w:color="auto"/>
                <w:bottom w:val="none" w:sz="0" w:space="0" w:color="auto"/>
                <w:right w:val="none" w:sz="0" w:space="0" w:color="auto"/>
              </w:divBdr>
              <w:divsChild>
                <w:div w:id="1724719832">
                  <w:marLeft w:val="0"/>
                  <w:marRight w:val="0"/>
                  <w:marTop w:val="0"/>
                  <w:marBottom w:val="0"/>
                  <w:divBdr>
                    <w:top w:val="none" w:sz="0" w:space="0" w:color="auto"/>
                    <w:left w:val="none" w:sz="0" w:space="0" w:color="auto"/>
                    <w:bottom w:val="none" w:sz="0" w:space="0" w:color="auto"/>
                    <w:right w:val="none" w:sz="0" w:space="0" w:color="auto"/>
                  </w:divBdr>
                  <w:divsChild>
                    <w:div w:id="948972910">
                      <w:marLeft w:val="0"/>
                      <w:marRight w:val="0"/>
                      <w:marTop w:val="0"/>
                      <w:marBottom w:val="0"/>
                      <w:divBdr>
                        <w:top w:val="none" w:sz="0" w:space="0" w:color="auto"/>
                        <w:left w:val="none" w:sz="0" w:space="0" w:color="auto"/>
                        <w:bottom w:val="none" w:sz="0" w:space="0" w:color="auto"/>
                        <w:right w:val="none" w:sz="0" w:space="0" w:color="auto"/>
                      </w:divBdr>
                      <w:divsChild>
                        <w:div w:id="1112744363">
                          <w:marLeft w:val="0"/>
                          <w:marRight w:val="0"/>
                          <w:marTop w:val="0"/>
                          <w:marBottom w:val="0"/>
                          <w:divBdr>
                            <w:top w:val="none" w:sz="0" w:space="0" w:color="auto"/>
                            <w:left w:val="none" w:sz="0" w:space="0" w:color="auto"/>
                            <w:bottom w:val="none" w:sz="0" w:space="0" w:color="auto"/>
                            <w:right w:val="none" w:sz="0" w:space="0" w:color="auto"/>
                          </w:divBdr>
                        </w:div>
                        <w:div w:id="1086222358">
                          <w:marLeft w:val="0"/>
                          <w:marRight w:val="0"/>
                          <w:marTop w:val="0"/>
                          <w:marBottom w:val="0"/>
                          <w:divBdr>
                            <w:top w:val="none" w:sz="0" w:space="0" w:color="auto"/>
                            <w:left w:val="none" w:sz="0" w:space="0" w:color="auto"/>
                            <w:bottom w:val="none" w:sz="0" w:space="0" w:color="auto"/>
                            <w:right w:val="none" w:sz="0" w:space="0" w:color="auto"/>
                          </w:divBdr>
                          <w:divsChild>
                            <w:div w:id="1970043607">
                              <w:marLeft w:val="0"/>
                              <w:marRight w:val="0"/>
                              <w:marTop w:val="0"/>
                              <w:marBottom w:val="0"/>
                              <w:divBdr>
                                <w:top w:val="none" w:sz="0" w:space="0" w:color="auto"/>
                                <w:left w:val="none" w:sz="0" w:space="0" w:color="auto"/>
                                <w:bottom w:val="none" w:sz="0" w:space="0" w:color="auto"/>
                                <w:right w:val="none" w:sz="0" w:space="0" w:color="auto"/>
                              </w:divBdr>
                              <w:divsChild>
                                <w:div w:id="1101880770">
                                  <w:marLeft w:val="0"/>
                                  <w:marRight w:val="0"/>
                                  <w:marTop w:val="0"/>
                                  <w:marBottom w:val="0"/>
                                  <w:divBdr>
                                    <w:top w:val="none" w:sz="0" w:space="0" w:color="auto"/>
                                    <w:left w:val="none" w:sz="0" w:space="0" w:color="auto"/>
                                    <w:bottom w:val="none" w:sz="0" w:space="0" w:color="auto"/>
                                    <w:right w:val="none" w:sz="0" w:space="0" w:color="auto"/>
                                  </w:divBdr>
                                </w:div>
                                <w:div w:id="135879043">
                                  <w:marLeft w:val="0"/>
                                  <w:marRight w:val="0"/>
                                  <w:marTop w:val="0"/>
                                  <w:marBottom w:val="0"/>
                                  <w:divBdr>
                                    <w:top w:val="none" w:sz="0" w:space="0" w:color="auto"/>
                                    <w:left w:val="none" w:sz="0" w:space="0" w:color="auto"/>
                                    <w:bottom w:val="none" w:sz="0" w:space="0" w:color="auto"/>
                                    <w:right w:val="none" w:sz="0" w:space="0" w:color="auto"/>
                                  </w:divBdr>
                                </w:div>
                                <w:div w:id="6396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army.knox.hrc.mbx.opmd-msd-ppsab-policy@army.mil" TargetMode="External"/><Relationship Id="rId3" Type="http://schemas.openxmlformats.org/officeDocument/2006/relationships/webSettings" Target="webSettings.xml"/><Relationship Id="rId7" Type="http://schemas.openxmlformats.org/officeDocument/2006/relationships/hyperlink" Target="https://aim.hrc.army.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sarmy.knox.hrc.mbx.rpmd-ord-policy-branch@army.mil" TargetMode="External"/><Relationship Id="rId5" Type="http://schemas.openxmlformats.org/officeDocument/2006/relationships/hyperlink" Target="mailto:usarmy.knox.hrc.mbx.epmd-psa-branch@army.mil" TargetMode="External"/><Relationship Id="rId10" Type="http://schemas.openxmlformats.org/officeDocument/2006/relationships/theme" Target="theme/theme1.xml"/><Relationship Id="rId4" Type="http://schemas.openxmlformats.org/officeDocument/2006/relationships/hyperlink" Target="https://www.hrc.army.mil/asset/1656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Lisa Mrs CIV USA IMCOM</dc:creator>
  <cp:keywords/>
  <dc:description/>
  <cp:lastModifiedBy>Sheehan, Lisa Mrs CIV USA IMCOM</cp:lastModifiedBy>
  <cp:revision>1</cp:revision>
  <dcterms:created xsi:type="dcterms:W3CDTF">2022-08-11T13:37:00Z</dcterms:created>
  <dcterms:modified xsi:type="dcterms:W3CDTF">2022-08-11T13:42:00Z</dcterms:modified>
</cp:coreProperties>
</file>